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>КАЗАХСКИЙ НАЦИОНАЛЬНЫЙ УНИВЕРСИТЕТ ИМЕНИ АЛЬ-ФАРАБИ</w:t>
      </w: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6727FA" w:rsidRDefault="006727FA" w:rsidP="006727F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</w:rPr>
        <w:t>Факультет медицины и общественного здравоохранения</w:t>
      </w:r>
    </w:p>
    <w:p w:rsidR="006727FA" w:rsidRDefault="006727FA" w:rsidP="006727F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727FA" w:rsidRDefault="006727FA" w:rsidP="006727F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3652"/>
        <w:gridCol w:w="2018"/>
        <w:gridCol w:w="3934"/>
      </w:tblGrid>
      <w:tr w:rsidR="006727FA" w:rsidTr="00765927">
        <w:trPr>
          <w:trHeight w:val="1963"/>
        </w:trPr>
        <w:tc>
          <w:tcPr>
            <w:tcW w:w="3652" w:type="dxa"/>
          </w:tcPr>
          <w:p w:rsidR="006727FA" w:rsidRDefault="006727FA" w:rsidP="007659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27FA" w:rsidRDefault="006727FA" w:rsidP="00765927">
            <w:pPr>
              <w:spacing w:after="0" w:line="240" w:lineRule="auto"/>
              <w:outlineLvl w:val="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:rsidR="006727FA" w:rsidRDefault="006727FA" w:rsidP="0076592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:rsidR="006727FA" w:rsidRDefault="006727FA" w:rsidP="0076592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val="kk-KZ"/>
              </w:rPr>
              <w:t>УТВЕРЖДЕНО</w:t>
            </w:r>
          </w:p>
          <w:p w:rsidR="006727FA" w:rsidRPr="00197D0F" w:rsidRDefault="006727FA" w:rsidP="00765927">
            <w:pPr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D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Академическим комитетом по качеству обучения и преподавания ФМиЗ </w:t>
            </w:r>
          </w:p>
          <w:p w:rsidR="006727FA" w:rsidRPr="00197D0F" w:rsidRDefault="006727FA" w:rsidP="00765927">
            <w:pPr>
              <w:spacing w:after="0" w:line="240" w:lineRule="auto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7D0F">
              <w:rPr>
                <w:rFonts w:ascii="Times New Roman" w:hAnsi="Times New Roman"/>
                <w:sz w:val="24"/>
                <w:szCs w:val="24"/>
                <w:lang w:val="kk-KZ"/>
              </w:rPr>
              <w:t>Протокол № 1</w:t>
            </w:r>
          </w:p>
          <w:p w:rsidR="006727FA" w:rsidRPr="00197D0F" w:rsidRDefault="006727FA" w:rsidP="00765927">
            <w:pPr>
              <w:spacing w:after="0" w:line="240" w:lineRule="auto"/>
              <w:outlineLvl w:val="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«_26_»_сентября _ </w:t>
            </w:r>
            <w:r w:rsidRPr="00C44133">
              <w:rPr>
                <w:rFonts w:ascii="Times New Roman" w:hAnsi="Times New Roman"/>
                <w:sz w:val="24"/>
                <w:szCs w:val="24"/>
                <w:lang w:val="kk-KZ"/>
              </w:rPr>
              <w:t>2025</w:t>
            </w:r>
            <w:r w:rsidR="00C44133" w:rsidRPr="00C44133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C4413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  <w:p w:rsidR="006727FA" w:rsidRDefault="006727FA" w:rsidP="00765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7FA" w:rsidRPr="0070121F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>ПРОГРАММА ЭКЗАМЕНА</w:t>
      </w:r>
    </w:p>
    <w:p w:rsidR="006727FA" w:rsidRPr="0070121F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>ДЛЯ ДИСЦИПЛИНЫ "</w:t>
      </w:r>
      <w:r w:rsidRPr="00D94711">
        <w:rPr>
          <w:rFonts w:ascii="Times New Roman" w:hAnsi="Times New Roman"/>
          <w:bCs/>
          <w:sz w:val="24"/>
          <w:szCs w:val="24"/>
        </w:rPr>
        <w:t>АНАТОМИЯ И МОДЕЛИРОВАНИЕ ЗУБОВ</w:t>
      </w:r>
      <w:r w:rsidRPr="0070121F">
        <w:rPr>
          <w:rFonts w:ascii="Times New Roman" w:hAnsi="Times New Roman"/>
          <w:sz w:val="24"/>
          <w:szCs w:val="24"/>
        </w:rPr>
        <w:t xml:space="preserve"> "</w:t>
      </w:r>
    </w:p>
    <w:p w:rsidR="006727FA" w:rsidRPr="0070121F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0121F">
        <w:rPr>
          <w:rFonts w:ascii="Times New Roman" w:hAnsi="Times New Roman"/>
          <w:sz w:val="24"/>
          <w:szCs w:val="24"/>
        </w:rPr>
        <w:t xml:space="preserve">- КУРСА </w:t>
      </w:r>
      <w:r>
        <w:rPr>
          <w:rFonts w:ascii="Times New Roman" w:hAnsi="Times New Roman"/>
          <w:sz w:val="24"/>
          <w:szCs w:val="24"/>
        </w:rPr>
        <w:t>СТОМАТОЛОГИЯ</w:t>
      </w: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Pr="0070121F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26</w:t>
      </w:r>
      <w:r w:rsidRPr="0070121F">
        <w:rPr>
          <w:rFonts w:ascii="Times New Roman" w:hAnsi="Times New Roman"/>
          <w:sz w:val="24"/>
          <w:szCs w:val="24"/>
        </w:rPr>
        <w:t xml:space="preserve"> учебный год</w:t>
      </w: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7FA" w:rsidRPr="0070121F" w:rsidRDefault="006727FA" w:rsidP="00672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7FA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>Цель программы</w:t>
      </w:r>
      <w:r w:rsidRPr="0070121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70121F">
        <w:rPr>
          <w:rFonts w:ascii="Times New Roman" w:hAnsi="Times New Roman"/>
          <w:sz w:val="24"/>
          <w:szCs w:val="24"/>
        </w:rPr>
        <w:t>оценить  знаний</w:t>
      </w:r>
      <w:proofErr w:type="gramEnd"/>
      <w:r w:rsidRPr="0070121F">
        <w:rPr>
          <w:rFonts w:ascii="Times New Roman" w:hAnsi="Times New Roman"/>
          <w:sz w:val="24"/>
          <w:szCs w:val="24"/>
        </w:rPr>
        <w:t>, навыков и умений,  приобретенных студентом в процессе обучения по дисциплине.</w:t>
      </w:r>
    </w:p>
    <w:p w:rsidR="006727FA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6727FA" w:rsidRPr="00B2359D" w:rsidRDefault="006727FA" w:rsidP="006727F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2359D">
        <w:rPr>
          <w:rFonts w:ascii="Times New Roman" w:hAnsi="Times New Roman"/>
          <w:b/>
          <w:bCs/>
          <w:sz w:val="24"/>
          <w:szCs w:val="24"/>
        </w:rPr>
        <w:t>Оценка экзамена по дисципли</w:t>
      </w:r>
      <w:r>
        <w:rPr>
          <w:rFonts w:ascii="Times New Roman" w:hAnsi="Times New Roman"/>
          <w:b/>
          <w:bCs/>
          <w:sz w:val="24"/>
          <w:szCs w:val="24"/>
        </w:rPr>
        <w:t>не</w:t>
      </w:r>
      <w:r w:rsidRPr="00B2359D">
        <w:rPr>
          <w:rFonts w:ascii="Times New Roman" w:hAnsi="Times New Roman"/>
          <w:b/>
          <w:bCs/>
          <w:sz w:val="24"/>
          <w:szCs w:val="24"/>
        </w:rPr>
        <w:t xml:space="preserve"> складывается из: </w:t>
      </w:r>
    </w:p>
    <w:p w:rsidR="006727FA" w:rsidRPr="00B2359D" w:rsidRDefault="006727FA" w:rsidP="00672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59D">
        <w:rPr>
          <w:rFonts w:ascii="Times New Roman" w:hAnsi="Times New Roman"/>
          <w:sz w:val="24"/>
          <w:szCs w:val="24"/>
        </w:rPr>
        <w:t>1</w:t>
      </w:r>
      <w:proofErr w:type="gramStart"/>
      <w:r w:rsidRPr="00B2359D">
        <w:rPr>
          <w:rFonts w:ascii="Times New Roman" w:hAnsi="Times New Roman"/>
          <w:sz w:val="24"/>
          <w:szCs w:val="24"/>
        </w:rPr>
        <w:t>этап  оценк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 w:rsidRPr="00B2359D">
        <w:rPr>
          <w:rFonts w:ascii="Times New Roman" w:hAnsi="Times New Roman"/>
          <w:sz w:val="24"/>
          <w:szCs w:val="24"/>
        </w:rPr>
        <w:t xml:space="preserve"> за раздел теста – 40%</w:t>
      </w:r>
    </w:p>
    <w:p w:rsidR="006727FA" w:rsidRPr="00B2359D" w:rsidRDefault="006727FA" w:rsidP="00672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59D">
        <w:rPr>
          <w:rFonts w:ascii="Times New Roman" w:hAnsi="Times New Roman"/>
          <w:sz w:val="24"/>
          <w:szCs w:val="24"/>
        </w:rPr>
        <w:t>2 этап оценк</w:t>
      </w:r>
      <w:r>
        <w:rPr>
          <w:rFonts w:ascii="Times New Roman" w:hAnsi="Times New Roman"/>
          <w:sz w:val="24"/>
          <w:szCs w:val="24"/>
        </w:rPr>
        <w:t>а</w:t>
      </w:r>
      <w:r w:rsidRPr="00B2359D">
        <w:rPr>
          <w:rFonts w:ascii="Times New Roman" w:hAnsi="Times New Roman"/>
          <w:sz w:val="24"/>
          <w:szCs w:val="24"/>
        </w:rPr>
        <w:t xml:space="preserve"> за соответствующие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59D">
        <w:rPr>
          <w:rFonts w:ascii="Times New Roman" w:hAnsi="Times New Roman"/>
          <w:sz w:val="24"/>
          <w:szCs w:val="24"/>
        </w:rPr>
        <w:t>практическ</w:t>
      </w:r>
      <w:r>
        <w:rPr>
          <w:rFonts w:ascii="Times New Roman" w:hAnsi="Times New Roman"/>
          <w:sz w:val="24"/>
          <w:szCs w:val="24"/>
        </w:rPr>
        <w:t>ие</w:t>
      </w:r>
      <w:r w:rsidRPr="00B2359D">
        <w:rPr>
          <w:rFonts w:ascii="Times New Roman" w:hAnsi="Times New Roman"/>
          <w:sz w:val="24"/>
          <w:szCs w:val="24"/>
        </w:rPr>
        <w:t xml:space="preserve"> – 60% </w:t>
      </w:r>
    </w:p>
    <w:p w:rsidR="006727FA" w:rsidRPr="0070121F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6727FA" w:rsidRPr="0070121F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  <w:proofErr w:type="gramStart"/>
      <w:r w:rsidRPr="0070121F">
        <w:rPr>
          <w:rFonts w:ascii="Times New Roman" w:hAnsi="Times New Roman"/>
          <w:sz w:val="24"/>
          <w:szCs w:val="24"/>
        </w:rPr>
        <w:t>Экзамен  состоит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 из 2-х этапов. </w:t>
      </w:r>
    </w:p>
    <w:p w:rsidR="006727FA" w:rsidRPr="0070121F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  <w:r w:rsidRPr="0070121F">
        <w:rPr>
          <w:rFonts w:ascii="Times New Roman" w:hAnsi="Times New Roman"/>
          <w:b/>
          <w:sz w:val="24"/>
          <w:szCs w:val="24"/>
        </w:rPr>
        <w:t>1 этап –</w:t>
      </w:r>
      <w:r w:rsidRPr="0070121F">
        <w:rPr>
          <w:rFonts w:ascii="Times New Roman" w:hAnsi="Times New Roman"/>
          <w:sz w:val="24"/>
          <w:szCs w:val="24"/>
        </w:rPr>
        <w:t xml:space="preserve">тестирование. Его цель - проверка уровня теоретической подготовки студентов, </w:t>
      </w:r>
      <w:proofErr w:type="gramStart"/>
      <w:r w:rsidRPr="0070121F">
        <w:rPr>
          <w:rFonts w:ascii="Times New Roman" w:hAnsi="Times New Roman"/>
          <w:sz w:val="24"/>
          <w:szCs w:val="24"/>
        </w:rPr>
        <w:t>овладения  навыками</w:t>
      </w:r>
      <w:proofErr w:type="gramEnd"/>
      <w:r w:rsidRPr="0070121F">
        <w:rPr>
          <w:rFonts w:ascii="Times New Roman" w:hAnsi="Times New Roman"/>
          <w:sz w:val="24"/>
          <w:szCs w:val="24"/>
        </w:rPr>
        <w:t xml:space="preserve">,  готовности к профессиональной деятельности,  степени развития профессионального мышления.  </w:t>
      </w:r>
      <w:r w:rsidRPr="0070121F">
        <w:rPr>
          <w:rFonts w:ascii="Times New Roman" w:hAnsi="Times New Roman"/>
          <w:sz w:val="24"/>
          <w:szCs w:val="24"/>
        </w:rPr>
        <w:tab/>
      </w:r>
    </w:p>
    <w:p w:rsidR="006727FA" w:rsidRPr="00B2359D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ab/>
        <w:t>2 этап</w:t>
      </w:r>
      <w:r w:rsidRPr="0070121F"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dops</w:t>
      </w:r>
      <w:proofErr w:type="spellEnd"/>
      <w:r w:rsidRPr="0070121F">
        <w:rPr>
          <w:rFonts w:ascii="Times New Roman" w:hAnsi="Times New Roman"/>
          <w:sz w:val="24"/>
          <w:szCs w:val="24"/>
        </w:rPr>
        <w:t xml:space="preserve">. Его цель -  </w:t>
      </w:r>
      <w:r w:rsidRPr="00B2359D">
        <w:rPr>
          <w:rFonts w:ascii="Times New Roman" w:hAnsi="Times New Roman"/>
          <w:sz w:val="24"/>
          <w:szCs w:val="24"/>
        </w:rPr>
        <w:t xml:space="preserve">демонстрация практических и коммуникативных умений в соответствии с квалификационными требованиями специальности. </w:t>
      </w:r>
    </w:p>
    <w:p w:rsidR="006727FA" w:rsidRPr="0070121F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6727FA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 xml:space="preserve">Состоит из </w:t>
      </w:r>
      <w:r>
        <w:rPr>
          <w:rFonts w:ascii="Times New Roman" w:hAnsi="Times New Roman"/>
          <w:sz w:val="24"/>
          <w:szCs w:val="24"/>
        </w:rPr>
        <w:t>двух</w:t>
      </w:r>
      <w:r w:rsidRPr="007012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вопросов</w:t>
      </w:r>
      <w:r w:rsidRPr="0070121F">
        <w:rPr>
          <w:rFonts w:ascii="Times New Roman" w:hAnsi="Times New Roman"/>
          <w:sz w:val="24"/>
          <w:szCs w:val="24"/>
        </w:rPr>
        <w:t>:</w:t>
      </w:r>
    </w:p>
    <w:p w:rsidR="006727FA" w:rsidRPr="0070121F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6727FA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описание анатомии зубов на фантомном блоке </w:t>
      </w:r>
    </w:p>
    <w:p w:rsidR="006727FA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техника моделирования зуба из пластилина</w:t>
      </w:r>
    </w:p>
    <w:p w:rsidR="006727FA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6727FA" w:rsidRDefault="006727FA" w:rsidP="006727FA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6727FA" w:rsidRPr="0070121F" w:rsidRDefault="006727FA" w:rsidP="006727FA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>Матрица экзаменационных тестовых заданий по дисциплине</w:t>
      </w:r>
    </w:p>
    <w:p w:rsidR="006727FA" w:rsidRDefault="006727FA" w:rsidP="006727FA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Анатомия и моделирование зубов</w:t>
      </w:r>
      <w:r w:rsidRPr="0070121F">
        <w:rPr>
          <w:rFonts w:ascii="Times New Roman" w:hAnsi="Times New Roman"/>
          <w:sz w:val="24"/>
          <w:szCs w:val="24"/>
        </w:rPr>
        <w:t>»</w:t>
      </w:r>
    </w:p>
    <w:p w:rsidR="006727FA" w:rsidRPr="0070121F" w:rsidRDefault="006727FA" w:rsidP="006727FA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512"/>
        <w:gridCol w:w="993"/>
        <w:gridCol w:w="991"/>
      </w:tblGrid>
      <w:tr w:rsidR="006727FA" w:rsidRPr="0004325E" w:rsidTr="00765927">
        <w:trPr>
          <w:trHeight w:val="20"/>
        </w:trPr>
        <w:tc>
          <w:tcPr>
            <w:tcW w:w="421" w:type="dxa"/>
            <w:vMerge w:val="restart"/>
          </w:tcPr>
          <w:p w:rsidR="006727FA" w:rsidRPr="0004325E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25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  <w:vMerge w:val="restart"/>
          </w:tcPr>
          <w:p w:rsidR="006727FA" w:rsidRPr="0004325E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25E">
              <w:rPr>
                <w:rFonts w:ascii="Times New Roman" w:hAnsi="Times New Roman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984" w:type="dxa"/>
            <w:gridSpan w:val="2"/>
          </w:tcPr>
          <w:p w:rsidR="006727FA" w:rsidRPr="0004325E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04325E">
              <w:rPr>
                <w:rFonts w:ascii="Times New Roman" w:hAnsi="Times New Roman"/>
                <w:sz w:val="24"/>
                <w:szCs w:val="24"/>
              </w:rPr>
              <w:t xml:space="preserve"> тестов</w:t>
            </w:r>
          </w:p>
        </w:tc>
      </w:tr>
      <w:tr w:rsidR="006727FA" w:rsidRPr="0004325E" w:rsidTr="00765927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:rsidR="006727FA" w:rsidRPr="0004325E" w:rsidRDefault="006727FA" w:rsidP="00765927">
            <w:pPr>
              <w:pStyle w:val="a5"/>
              <w:rPr>
                <w:lang w:val="ru-RU" w:eastAsia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6727FA" w:rsidRPr="0004325E" w:rsidRDefault="006727FA" w:rsidP="007659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04325E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25E">
              <w:rPr>
                <w:rFonts w:ascii="Times New Roman" w:hAnsi="Times New Roman"/>
                <w:sz w:val="24"/>
                <w:szCs w:val="24"/>
              </w:rPr>
              <w:t>На понимание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727FA" w:rsidRPr="0004325E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25E">
              <w:rPr>
                <w:rFonts w:ascii="Times New Roman" w:hAnsi="Times New Roman"/>
                <w:sz w:val="24"/>
                <w:szCs w:val="24"/>
              </w:rPr>
              <w:t>На применение</w:t>
            </w:r>
          </w:p>
        </w:tc>
      </w:tr>
      <w:tr w:rsidR="006727FA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6727FA" w:rsidRPr="0004325E" w:rsidRDefault="006727FA" w:rsidP="006727FA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175" w:hanging="142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6727FA" w:rsidRDefault="006727FA" w:rsidP="006727F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560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анатомия и развитие временных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постоянных </w:t>
            </w:r>
            <w:r>
              <w:rPr>
                <w:rFonts w:ascii="Times New Roman" w:hAnsi="Times New Roman"/>
                <w:sz w:val="24"/>
                <w:szCs w:val="24"/>
              </w:rPr>
              <w:t>зубов</w:t>
            </w:r>
            <w:r w:rsidRPr="004D56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727FA" w:rsidRPr="000B7AC4" w:rsidRDefault="006727FA" w:rsidP="006727F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развития временных зубов.</w:t>
            </w:r>
            <w:r w:rsidRPr="000B7AC4">
              <w:rPr>
                <w:rFonts w:ascii="Times New Roman" w:hAnsi="Times New Roman"/>
                <w:sz w:val="24"/>
                <w:szCs w:val="24"/>
              </w:rPr>
              <w:t xml:space="preserve">Общие закономерности строения зуба. </w:t>
            </w:r>
            <w:r w:rsidRPr="000B7AC4">
              <w:rPr>
                <w:rFonts w:ascii="Times New Roman" w:hAnsi="Times New Roman"/>
                <w:sz w:val="24"/>
                <w:szCs w:val="24"/>
                <w:lang w:val="ru-RU"/>
              </w:rPr>
              <w:t>Анатомические особеннос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 зубов </w:t>
            </w:r>
            <w:r w:rsidRPr="000B7AC4">
              <w:rPr>
                <w:rFonts w:ascii="Times New Roman" w:hAnsi="Times New Roman"/>
                <w:sz w:val="24"/>
                <w:szCs w:val="24"/>
                <w:lang w:val="ru-RU"/>
              </w:rPr>
              <w:t>и зубных рядов.</w:t>
            </w:r>
          </w:p>
          <w:p w:rsidR="006727FA" w:rsidRDefault="006727FA" w:rsidP="006727FA">
            <w:pPr>
              <w:pStyle w:val="HTML"/>
              <w:ind w:lef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7AC4">
              <w:rPr>
                <w:rFonts w:ascii="Times New Roman" w:hAnsi="Times New Roman"/>
                <w:sz w:val="24"/>
                <w:szCs w:val="24"/>
                <w:lang w:val="ru-RU"/>
              </w:rPr>
              <w:t>Основные анатомические и клинические понятия.</w:t>
            </w:r>
            <w:r w:rsidRPr="006754B3">
              <w:rPr>
                <w:rFonts w:ascii="Times New Roman" w:hAnsi="Times New Roman"/>
                <w:sz w:val="24"/>
                <w:szCs w:val="24"/>
              </w:rPr>
              <w:t xml:space="preserve"> Анатомо-морфологические отличия временных от постоянных зубов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6727FA" w:rsidRPr="00914E3A" w:rsidRDefault="006727FA" w:rsidP="006727FA">
            <w:pPr>
              <w:pStyle w:val="TableParagraph"/>
              <w:spacing w:line="252" w:lineRule="exact"/>
              <w:ind w:left="11" w:right="4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27FA" w:rsidRPr="0004325E" w:rsidTr="00765927">
        <w:trPr>
          <w:trHeight w:val="165"/>
        </w:trPr>
        <w:tc>
          <w:tcPr>
            <w:tcW w:w="421" w:type="dxa"/>
            <w:shd w:val="clear" w:color="auto" w:fill="auto"/>
            <w:vAlign w:val="center"/>
          </w:tcPr>
          <w:p w:rsidR="006727FA" w:rsidRPr="0004325E" w:rsidRDefault="006727FA" w:rsidP="006727FA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175" w:hanging="142"/>
              <w:jc w:val="center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6727FA" w:rsidRPr="00D95C01" w:rsidRDefault="006727FA" w:rsidP="006727FA">
            <w:pPr>
              <w:pStyle w:val="HTML"/>
              <w:ind w:left="35"/>
              <w:rPr>
                <w:color w:val="000000" w:themeColor="text1"/>
                <w:sz w:val="24"/>
                <w:szCs w:val="24"/>
              </w:rPr>
            </w:pPr>
            <w:r w:rsidRPr="001704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D5606">
              <w:rPr>
                <w:rFonts w:ascii="Times New Roman" w:hAnsi="Times New Roman"/>
                <w:sz w:val="24"/>
                <w:szCs w:val="24"/>
              </w:rPr>
              <w:t xml:space="preserve">Признаки   принадлежности   зубов.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морфологии и поверхности</w:t>
            </w:r>
            <w:r w:rsidRPr="004D5606">
              <w:rPr>
                <w:rFonts w:ascii="Times New Roman" w:hAnsi="Times New Roman"/>
                <w:sz w:val="24"/>
                <w:szCs w:val="24"/>
              </w:rPr>
              <w:t xml:space="preserve"> зуба. Понятия о пропорциях зуба. Функции.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algun Gothic" w:hAnsi="Times New Roman"/>
                <w:sz w:val="24"/>
                <w:szCs w:val="24"/>
              </w:rPr>
              <w:t>(</w:t>
            </w:r>
            <w:r w:rsidRPr="000B7AC4">
              <w:rPr>
                <w:rFonts w:ascii="Times New Roman" w:eastAsia="Malgun Gothic" w:hAnsi="Times New Roman"/>
                <w:sz w:val="24"/>
                <w:szCs w:val="24"/>
              </w:rPr>
              <w:t>Три признака зубов</w:t>
            </w:r>
            <w:r>
              <w:rPr>
                <w:rFonts w:ascii="Times New Roman" w:eastAsia="Malgun Gothic" w:hAnsi="Times New Roman"/>
                <w:sz w:val="24"/>
                <w:szCs w:val="24"/>
              </w:rPr>
              <w:t xml:space="preserve">. </w:t>
            </w:r>
            <w:r w:rsidRPr="000B7AC4">
              <w:rPr>
                <w:rFonts w:ascii="Times New Roman" w:eastAsia="Malgun Gothic" w:hAnsi="Times New Roman"/>
                <w:sz w:val="24"/>
                <w:szCs w:val="24"/>
              </w:rPr>
              <w:t>Признак кривизны коронки</w:t>
            </w:r>
            <w:r>
              <w:rPr>
                <w:rFonts w:ascii="Times New Roman" w:eastAsia="Malgun Gothic" w:hAnsi="Times New Roman"/>
                <w:sz w:val="24"/>
                <w:szCs w:val="24"/>
              </w:rPr>
              <w:t xml:space="preserve">. </w:t>
            </w:r>
            <w:r w:rsidRPr="000B7AC4">
              <w:rPr>
                <w:rFonts w:ascii="Times New Roman" w:eastAsia="Malgun Gothic" w:hAnsi="Times New Roman"/>
                <w:sz w:val="24"/>
                <w:szCs w:val="24"/>
              </w:rPr>
              <w:t>Признак угла коронки</w:t>
            </w:r>
            <w:r>
              <w:rPr>
                <w:rFonts w:ascii="Times New Roman" w:eastAsia="Malgun Gothic" w:hAnsi="Times New Roman"/>
                <w:sz w:val="24"/>
                <w:szCs w:val="24"/>
              </w:rPr>
              <w:t xml:space="preserve">. </w:t>
            </w:r>
            <w:r w:rsidRPr="000B7AC4">
              <w:rPr>
                <w:rFonts w:ascii="Times New Roman" w:eastAsia="Malgun Gothic" w:hAnsi="Times New Roman"/>
                <w:sz w:val="24"/>
                <w:szCs w:val="24"/>
              </w:rPr>
              <w:t>Признак корня</w:t>
            </w:r>
            <w:r>
              <w:rPr>
                <w:rFonts w:ascii="Times New Roman" w:eastAsia="Malgun Gothic" w:hAnsi="Times New Roman"/>
                <w:sz w:val="24"/>
                <w:szCs w:val="24"/>
              </w:rPr>
              <w:t>.</w:t>
            </w:r>
            <w:r w:rsidRPr="000B7AC4">
              <w:rPr>
                <w:rFonts w:ascii="Times New Roman" w:eastAsia="Malgun Gothic" w:hAnsi="Times New Roman"/>
                <w:sz w:val="24"/>
                <w:szCs w:val="24"/>
              </w:rPr>
              <w:t>5 поверхностей зубов</w:t>
            </w:r>
            <w:r>
              <w:rPr>
                <w:rFonts w:ascii="Times New Roman" w:eastAsia="Malgun Gothic" w:hAnsi="Times New Roman"/>
                <w:sz w:val="24"/>
                <w:szCs w:val="24"/>
              </w:rPr>
              <w:t xml:space="preserve">. </w:t>
            </w:r>
            <w:r w:rsidRPr="000B7AC4">
              <w:rPr>
                <w:rFonts w:ascii="Times New Roman" w:eastAsia="Malgun Gothic" w:hAnsi="Times New Roman"/>
                <w:sz w:val="24"/>
                <w:szCs w:val="24"/>
              </w:rPr>
              <w:t>Функции зубов</w:t>
            </w:r>
            <w:r>
              <w:rPr>
                <w:rFonts w:ascii="Times New Roman" w:eastAsia="Malgun Gothic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FA" w:rsidRPr="0004325E" w:rsidTr="00765927">
        <w:trPr>
          <w:trHeight w:val="356"/>
        </w:trPr>
        <w:tc>
          <w:tcPr>
            <w:tcW w:w="421" w:type="dxa"/>
            <w:shd w:val="clear" w:color="auto" w:fill="auto"/>
            <w:vAlign w:val="center"/>
          </w:tcPr>
          <w:p w:rsidR="006727FA" w:rsidRPr="0004325E" w:rsidRDefault="006727FA" w:rsidP="006727FA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175" w:hanging="142"/>
              <w:jc w:val="center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6727FA" w:rsidRPr="006727FA" w:rsidRDefault="006727FA" w:rsidP="006727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5606">
              <w:rPr>
                <w:rFonts w:ascii="Times New Roman" w:hAnsi="Times New Roman"/>
                <w:sz w:val="24"/>
                <w:szCs w:val="24"/>
              </w:rPr>
              <w:t>Анатомия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резцов верхней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нижней  челюсти</w:t>
            </w:r>
            <w:proofErr w:type="gramEnd"/>
            <w:r w:rsidRPr="004D5606">
              <w:rPr>
                <w:rFonts w:ascii="Times New Roman" w:hAnsi="Times New Roman"/>
                <w:sz w:val="24"/>
                <w:szCs w:val="24"/>
              </w:rPr>
              <w:t xml:space="preserve">. Выраженность признаков принадлежности зубов. </w:t>
            </w: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Топографические особенности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строения  зубов</w:t>
            </w:r>
            <w:proofErr w:type="gramEnd"/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27FA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6727FA" w:rsidRPr="0004325E" w:rsidRDefault="006727FA" w:rsidP="006727FA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175" w:hanging="142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6727FA" w:rsidRPr="004D5606" w:rsidRDefault="006727FA" w:rsidP="00672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клыков верхней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нижней</w:t>
            </w: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челюсти. Выраженность признаков принадлежности зубов. Топографичес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кие особенности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строения  зуба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FA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6727FA" w:rsidRPr="0004325E" w:rsidRDefault="006727FA" w:rsidP="006727FA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142" w:right="175" w:hanging="142"/>
              <w:jc w:val="center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6727FA" w:rsidRPr="004E5223" w:rsidRDefault="006727FA" w:rsidP="006727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</w:t>
            </w:r>
            <w:proofErr w:type="spellStart"/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премоляров</w:t>
            </w:r>
            <w:proofErr w:type="spellEnd"/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верхней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нижней </w:t>
            </w: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челюсти. Выраженность признаков принадлежности зубов. Топографичес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кие особенности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строения  зуба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27FA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6727FA" w:rsidRPr="0004325E" w:rsidRDefault="006727FA" w:rsidP="006727FA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29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6727FA" w:rsidRPr="004E5223" w:rsidRDefault="006727FA" w:rsidP="006727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моляров верхней и нижней челюсти </w:t>
            </w:r>
            <w:proofErr w:type="spellStart"/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челюсти</w:t>
            </w:r>
            <w:proofErr w:type="spellEnd"/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Выраженность признаков принадлежности зубов. Топографичес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кие особенности строения зуба.</w:t>
            </w:r>
            <w:r w:rsidRPr="004E52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727FA" w:rsidRPr="0004325E" w:rsidRDefault="006727FA" w:rsidP="00672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E9B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0B1E9B" w:rsidRPr="0004325E" w:rsidRDefault="000B1E9B" w:rsidP="000B1E9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29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0B1E9B" w:rsidRPr="00E04DFD" w:rsidRDefault="000B1E9B" w:rsidP="000B1E9B">
            <w:pPr>
              <w:pStyle w:val="TableParagraph"/>
              <w:spacing w:line="252" w:lineRule="exact"/>
              <w:ind w:left="11" w:right="4"/>
              <w:rPr>
                <w:color w:val="000000" w:themeColor="text1"/>
                <w:sz w:val="24"/>
                <w:szCs w:val="24"/>
              </w:rPr>
            </w:pPr>
            <w:r w:rsidRPr="00E04DFD">
              <w:rPr>
                <w:color w:val="000000" w:themeColor="text1"/>
                <w:sz w:val="24"/>
                <w:szCs w:val="24"/>
              </w:rPr>
              <w:t xml:space="preserve">Методы исследования зубов. </w:t>
            </w:r>
            <w:proofErr w:type="spellStart"/>
            <w:r w:rsidRPr="00E04DFD">
              <w:rPr>
                <w:color w:val="000000" w:themeColor="text1"/>
                <w:sz w:val="24"/>
                <w:szCs w:val="24"/>
              </w:rPr>
              <w:t>Одонтоскопия</w:t>
            </w:r>
            <w:proofErr w:type="spellEnd"/>
            <w:r w:rsidRPr="00E04DF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04DFD">
              <w:rPr>
                <w:color w:val="000000" w:themeColor="text1"/>
                <w:sz w:val="24"/>
                <w:szCs w:val="24"/>
              </w:rPr>
              <w:t>Одонтометрия</w:t>
            </w:r>
            <w:proofErr w:type="spellEnd"/>
            <w:r w:rsidRPr="00E04DF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04DFD">
              <w:rPr>
                <w:color w:val="000000" w:themeColor="text1"/>
                <w:sz w:val="24"/>
                <w:szCs w:val="24"/>
              </w:rPr>
              <w:t>Одонтография</w:t>
            </w:r>
            <w:proofErr w:type="spellEnd"/>
            <w:r w:rsidRPr="00E04DFD">
              <w:rPr>
                <w:color w:val="000000" w:themeColor="text1"/>
                <w:sz w:val="24"/>
                <w:szCs w:val="24"/>
              </w:rPr>
              <w:t>. Основы моделирования зубов.</w:t>
            </w:r>
            <w:r>
              <w:rPr>
                <w:color w:val="000000" w:themeColor="text1"/>
                <w:sz w:val="24"/>
                <w:szCs w:val="24"/>
              </w:rPr>
              <w:t xml:space="preserve"> Современные принципы моделирования зубов. </w:t>
            </w:r>
            <w:r w:rsidRPr="00E04DFD">
              <w:rPr>
                <w:color w:val="000000" w:themeColor="text1"/>
                <w:sz w:val="24"/>
                <w:szCs w:val="24"/>
              </w:rPr>
              <w:t xml:space="preserve"> Инструменты и материалы для моделирования зубов. Техника моделирования зубов.</w:t>
            </w:r>
          </w:p>
          <w:p w:rsidR="000B1E9B" w:rsidRPr="004D5606" w:rsidRDefault="000B1E9B" w:rsidP="000B1E9B">
            <w:pPr>
              <w:pStyle w:val="TableParagraph"/>
              <w:spacing w:line="252" w:lineRule="exact"/>
              <w:ind w:left="11" w:right="4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B1E9B" w:rsidRPr="0004325E" w:rsidTr="000B1E9B">
        <w:trPr>
          <w:trHeight w:val="1036"/>
        </w:trPr>
        <w:tc>
          <w:tcPr>
            <w:tcW w:w="421" w:type="dxa"/>
            <w:shd w:val="clear" w:color="auto" w:fill="auto"/>
            <w:vAlign w:val="center"/>
          </w:tcPr>
          <w:p w:rsidR="000B1E9B" w:rsidRPr="0004325E" w:rsidRDefault="000B1E9B" w:rsidP="000B1E9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29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FFFFFF"/>
          </w:tcPr>
          <w:p w:rsidR="000B1E9B" w:rsidRPr="004E5223" w:rsidRDefault="000B1E9B" w:rsidP="000B1E9B">
            <w:pPr>
              <w:ind w:left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E5F">
              <w:rPr>
                <w:rFonts w:ascii="Times New Roman" w:hAnsi="Times New Roman"/>
                <w:sz w:val="24"/>
              </w:rPr>
              <w:t>Особенности</w:t>
            </w:r>
            <w:r w:rsidRPr="00701E5F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01E5F">
              <w:rPr>
                <w:rFonts w:ascii="Times New Roman" w:hAnsi="Times New Roman"/>
                <w:sz w:val="24"/>
              </w:rPr>
              <w:t>моделирования</w:t>
            </w:r>
            <w:r w:rsidRPr="00701E5F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01E5F">
              <w:rPr>
                <w:rFonts w:ascii="Times New Roman" w:hAnsi="Times New Roman"/>
                <w:sz w:val="24"/>
              </w:rPr>
              <w:t xml:space="preserve">формы центрального и латерального резцов верхней челюсти. </w:t>
            </w:r>
            <w:r>
              <w:rPr>
                <w:rFonts w:ascii="Times New Roman" w:hAnsi="Times New Roman"/>
                <w:sz w:val="24"/>
                <w:szCs w:val="24"/>
              </w:rPr>
              <w:t>Моделирование зубов из пластических материалов.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E9B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0B1E9B" w:rsidRPr="0004325E" w:rsidRDefault="000B1E9B" w:rsidP="000B1E9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29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FFFFFF"/>
          </w:tcPr>
          <w:p w:rsidR="000B1E9B" w:rsidRPr="0071769C" w:rsidRDefault="000B1E9B" w:rsidP="000B1E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69C">
              <w:rPr>
                <w:rFonts w:ascii="Times New Roman" w:hAnsi="Times New Roman"/>
                <w:sz w:val="24"/>
              </w:rPr>
              <w:t>Особенности</w:t>
            </w:r>
            <w:r w:rsidRPr="0071769C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71769C">
              <w:rPr>
                <w:rFonts w:ascii="Times New Roman" w:hAnsi="Times New Roman"/>
                <w:sz w:val="24"/>
              </w:rPr>
              <w:t>моделирования</w:t>
            </w:r>
            <w:r w:rsidRPr="0071769C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71769C">
              <w:rPr>
                <w:rFonts w:ascii="Times New Roman" w:hAnsi="Times New Roman"/>
                <w:sz w:val="24"/>
              </w:rPr>
              <w:t xml:space="preserve">формы центрального и латерального резцов нижней челюсти. </w:t>
            </w:r>
            <w:r w:rsidRPr="0071769C">
              <w:rPr>
                <w:rFonts w:ascii="Times New Roman" w:hAnsi="Times New Roman"/>
                <w:sz w:val="24"/>
                <w:szCs w:val="24"/>
              </w:rPr>
              <w:t>Моделирование зубов из пластических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B1E9B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0B1E9B" w:rsidRPr="0004325E" w:rsidRDefault="000B1E9B" w:rsidP="000B1E9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29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FFFFFF"/>
          </w:tcPr>
          <w:p w:rsidR="000B1E9B" w:rsidRPr="00701E5F" w:rsidRDefault="000B1E9B" w:rsidP="000B1E9B">
            <w:pPr>
              <w:pStyle w:val="TableParagraph"/>
              <w:ind w:left="108"/>
              <w:rPr>
                <w:sz w:val="24"/>
              </w:rPr>
            </w:pPr>
            <w:r w:rsidRPr="00701E5F">
              <w:rPr>
                <w:sz w:val="24"/>
              </w:rPr>
              <w:t>Особенности</w:t>
            </w:r>
            <w:r w:rsidRPr="00701E5F">
              <w:rPr>
                <w:spacing w:val="-5"/>
                <w:sz w:val="24"/>
              </w:rPr>
              <w:t xml:space="preserve"> </w:t>
            </w:r>
            <w:r w:rsidRPr="00701E5F">
              <w:rPr>
                <w:sz w:val="24"/>
              </w:rPr>
              <w:t>моделирования</w:t>
            </w:r>
            <w:r w:rsidRPr="00701E5F">
              <w:rPr>
                <w:spacing w:val="-6"/>
                <w:sz w:val="24"/>
              </w:rPr>
              <w:t xml:space="preserve"> </w:t>
            </w:r>
            <w:r w:rsidRPr="00701E5F">
              <w:rPr>
                <w:sz w:val="24"/>
              </w:rPr>
              <w:t xml:space="preserve">формы </w:t>
            </w:r>
            <w:r>
              <w:rPr>
                <w:sz w:val="24"/>
              </w:rPr>
              <w:t>клыков</w:t>
            </w:r>
            <w:r w:rsidRPr="00701E5F">
              <w:rPr>
                <w:sz w:val="24"/>
              </w:rPr>
              <w:t xml:space="preserve"> </w:t>
            </w:r>
            <w:proofErr w:type="gramStart"/>
            <w:r w:rsidRPr="00701E5F">
              <w:rPr>
                <w:sz w:val="24"/>
              </w:rPr>
              <w:t xml:space="preserve">верхней </w:t>
            </w:r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 нижней челюстей</w:t>
            </w:r>
            <w:r w:rsidRPr="00701E5F">
              <w:rPr>
                <w:sz w:val="24"/>
              </w:rPr>
              <w:t xml:space="preserve">. </w:t>
            </w:r>
            <w:r>
              <w:rPr>
                <w:sz w:val="24"/>
                <w:szCs w:val="24"/>
              </w:rPr>
              <w:t>Моделирование зубов из пластических материалов.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E9B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0B1E9B" w:rsidRPr="0004325E" w:rsidRDefault="000B1E9B" w:rsidP="000B1E9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29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FFFFFF"/>
          </w:tcPr>
          <w:p w:rsidR="000B1E9B" w:rsidRPr="00DF53FE" w:rsidRDefault="000B1E9B" w:rsidP="000B1E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3FE">
              <w:rPr>
                <w:rFonts w:ascii="Times New Roman" w:hAnsi="Times New Roman"/>
                <w:sz w:val="24"/>
              </w:rPr>
              <w:t>Особенности</w:t>
            </w:r>
            <w:r w:rsidRPr="00DF53F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DF53FE">
              <w:rPr>
                <w:rFonts w:ascii="Times New Roman" w:hAnsi="Times New Roman"/>
                <w:sz w:val="24"/>
              </w:rPr>
              <w:t>моделирования</w:t>
            </w:r>
            <w:r w:rsidRPr="00DF53F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DF53FE">
              <w:rPr>
                <w:rFonts w:ascii="Times New Roman" w:hAnsi="Times New Roman"/>
                <w:sz w:val="24"/>
              </w:rPr>
              <w:t xml:space="preserve">формы </w:t>
            </w:r>
            <w:proofErr w:type="spellStart"/>
            <w:r w:rsidRPr="00DF53FE">
              <w:rPr>
                <w:rFonts w:ascii="Times New Roman" w:hAnsi="Times New Roman"/>
                <w:sz w:val="24"/>
              </w:rPr>
              <w:t>премоляров</w:t>
            </w:r>
            <w:proofErr w:type="spellEnd"/>
            <w:r w:rsidRPr="00DF53FE">
              <w:rPr>
                <w:rFonts w:ascii="Times New Roman" w:hAnsi="Times New Roman"/>
                <w:sz w:val="24"/>
              </w:rPr>
              <w:t xml:space="preserve"> верхней и нижней челюстей. </w:t>
            </w:r>
            <w:r w:rsidRPr="00DF53FE">
              <w:rPr>
                <w:rFonts w:ascii="Times New Roman" w:hAnsi="Times New Roman"/>
                <w:sz w:val="24"/>
                <w:szCs w:val="24"/>
              </w:rPr>
              <w:t>Моделирование зубов из пластических материалов.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B1E9B" w:rsidRPr="0004325E" w:rsidTr="00765927">
        <w:trPr>
          <w:trHeight w:val="244"/>
        </w:trPr>
        <w:tc>
          <w:tcPr>
            <w:tcW w:w="421" w:type="dxa"/>
            <w:shd w:val="clear" w:color="auto" w:fill="auto"/>
            <w:vAlign w:val="center"/>
          </w:tcPr>
          <w:p w:rsidR="000B1E9B" w:rsidRPr="0004325E" w:rsidRDefault="000B1E9B" w:rsidP="000B1E9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29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FFFFFF"/>
          </w:tcPr>
          <w:p w:rsidR="000B1E9B" w:rsidRPr="00701E5F" w:rsidRDefault="000B1E9B" w:rsidP="000B1E9B">
            <w:pPr>
              <w:pStyle w:val="TableParagraph"/>
              <w:ind w:left="108"/>
              <w:rPr>
                <w:sz w:val="24"/>
              </w:rPr>
            </w:pPr>
            <w:r w:rsidRPr="00701E5F">
              <w:rPr>
                <w:sz w:val="24"/>
              </w:rPr>
              <w:t>Особенности</w:t>
            </w:r>
            <w:r w:rsidRPr="00701E5F">
              <w:rPr>
                <w:spacing w:val="-5"/>
                <w:sz w:val="24"/>
              </w:rPr>
              <w:t xml:space="preserve"> </w:t>
            </w:r>
            <w:r w:rsidRPr="00701E5F">
              <w:rPr>
                <w:sz w:val="24"/>
              </w:rPr>
              <w:t>моделирования</w:t>
            </w:r>
            <w:r w:rsidRPr="00701E5F">
              <w:rPr>
                <w:spacing w:val="-6"/>
                <w:sz w:val="24"/>
              </w:rPr>
              <w:t xml:space="preserve"> </w:t>
            </w:r>
            <w:r w:rsidRPr="00701E5F">
              <w:rPr>
                <w:sz w:val="24"/>
              </w:rPr>
              <w:t xml:space="preserve">формы </w:t>
            </w:r>
            <w:r>
              <w:rPr>
                <w:sz w:val="24"/>
              </w:rPr>
              <w:t xml:space="preserve">моляров </w:t>
            </w:r>
            <w:r w:rsidRPr="00701E5F">
              <w:rPr>
                <w:sz w:val="24"/>
              </w:rPr>
              <w:t xml:space="preserve">верхней челюсти. </w:t>
            </w:r>
            <w:r>
              <w:rPr>
                <w:sz w:val="24"/>
                <w:szCs w:val="24"/>
              </w:rPr>
              <w:t>Моделирование зубов из пластических материалов.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E9B" w:rsidRPr="0004325E" w:rsidTr="00765927">
        <w:trPr>
          <w:trHeight w:val="244"/>
        </w:trPr>
        <w:tc>
          <w:tcPr>
            <w:tcW w:w="421" w:type="dxa"/>
            <w:shd w:val="clear" w:color="auto" w:fill="auto"/>
            <w:vAlign w:val="center"/>
          </w:tcPr>
          <w:p w:rsidR="000B1E9B" w:rsidRPr="0004325E" w:rsidRDefault="000B1E9B" w:rsidP="000B1E9B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0" w:firstLine="29"/>
              <w:rPr>
                <w:lang w:val="ru-RU" w:eastAsia="ru-RU"/>
              </w:rPr>
            </w:pPr>
          </w:p>
        </w:tc>
        <w:tc>
          <w:tcPr>
            <w:tcW w:w="7512" w:type="dxa"/>
            <w:shd w:val="clear" w:color="auto" w:fill="FFFFFF"/>
          </w:tcPr>
          <w:p w:rsidR="000B1E9B" w:rsidRPr="00701E5F" w:rsidRDefault="000B1E9B" w:rsidP="000B1E9B">
            <w:pPr>
              <w:pStyle w:val="TableParagraph"/>
              <w:ind w:left="108"/>
              <w:rPr>
                <w:sz w:val="24"/>
              </w:rPr>
            </w:pPr>
            <w:r w:rsidRPr="00701E5F">
              <w:rPr>
                <w:sz w:val="24"/>
              </w:rPr>
              <w:t>Особенности</w:t>
            </w:r>
            <w:r w:rsidRPr="00701E5F">
              <w:rPr>
                <w:spacing w:val="-5"/>
                <w:sz w:val="24"/>
              </w:rPr>
              <w:t xml:space="preserve"> </w:t>
            </w:r>
            <w:r w:rsidRPr="00701E5F">
              <w:rPr>
                <w:sz w:val="24"/>
              </w:rPr>
              <w:t>моделирования</w:t>
            </w:r>
            <w:r w:rsidRPr="00701E5F">
              <w:rPr>
                <w:spacing w:val="-6"/>
                <w:sz w:val="24"/>
              </w:rPr>
              <w:t xml:space="preserve"> </w:t>
            </w:r>
            <w:r w:rsidRPr="00701E5F">
              <w:rPr>
                <w:sz w:val="24"/>
              </w:rPr>
              <w:t xml:space="preserve">формы </w:t>
            </w:r>
            <w:r>
              <w:rPr>
                <w:sz w:val="24"/>
              </w:rPr>
              <w:t xml:space="preserve">моляров нижней </w:t>
            </w:r>
            <w:r w:rsidRPr="00701E5F">
              <w:rPr>
                <w:sz w:val="24"/>
              </w:rPr>
              <w:t xml:space="preserve">челюсти. </w:t>
            </w:r>
            <w:r>
              <w:rPr>
                <w:sz w:val="24"/>
                <w:szCs w:val="24"/>
              </w:rPr>
              <w:t>Моделирование зубов из пластических материалов.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B1E9B" w:rsidRPr="0004325E" w:rsidRDefault="000B1E9B" w:rsidP="000B1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27FA" w:rsidRPr="0004325E" w:rsidTr="0076592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6727FA" w:rsidRPr="002F1789" w:rsidRDefault="006727FA" w:rsidP="00765927">
            <w:pPr>
              <w:tabs>
                <w:tab w:val="left" w:pos="0"/>
              </w:tabs>
              <w:spacing w:after="0" w:line="240" w:lineRule="auto"/>
              <w:ind w:left="360"/>
              <w:rPr>
                <w:lang w:eastAsia="ru-RU"/>
              </w:rPr>
            </w:pPr>
          </w:p>
        </w:tc>
        <w:tc>
          <w:tcPr>
            <w:tcW w:w="7512" w:type="dxa"/>
            <w:shd w:val="clear" w:color="auto" w:fill="FFFFFF"/>
          </w:tcPr>
          <w:p w:rsidR="006727FA" w:rsidRDefault="006727FA" w:rsidP="0076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727FA" w:rsidRPr="0004325E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727FA" w:rsidRDefault="006727FA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7FA" w:rsidRDefault="006727FA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18" w:rsidRDefault="00C44218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7FA" w:rsidRDefault="006727FA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C4C">
        <w:rPr>
          <w:rFonts w:ascii="Times New Roman" w:hAnsi="Times New Roman"/>
          <w:b/>
          <w:sz w:val="24"/>
          <w:szCs w:val="24"/>
        </w:rPr>
        <w:lastRenderedPageBreak/>
        <w:t>2 – ЭТАП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ДЛЯ ПРИЕМА ВТОРОГО ЭТАПА </w:t>
      </w: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Анатомия и моделирование зубов</w:t>
      </w: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7FA" w:rsidRDefault="006727FA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ФИО студента ___________________ Группа ________ Дата __________ </w:t>
      </w:r>
    </w:p>
    <w:p w:rsidR="006727FA" w:rsidRDefault="006727FA" w:rsidP="00672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093"/>
        <w:gridCol w:w="993"/>
        <w:gridCol w:w="850"/>
        <w:gridCol w:w="992"/>
        <w:gridCol w:w="1276"/>
        <w:gridCol w:w="1134"/>
        <w:gridCol w:w="851"/>
      </w:tblGrid>
      <w:tr w:rsidR="006727FA" w:rsidRPr="001371F2" w:rsidTr="00765927">
        <w:trPr>
          <w:trHeight w:val="20"/>
        </w:trPr>
        <w:tc>
          <w:tcPr>
            <w:tcW w:w="458" w:type="dxa"/>
            <w:vMerge w:val="restart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№</w:t>
            </w:r>
          </w:p>
        </w:tc>
        <w:tc>
          <w:tcPr>
            <w:tcW w:w="4093" w:type="dxa"/>
            <w:vMerge w:val="restart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Критерии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Уровень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pStyle w:val="a3"/>
            </w:pPr>
          </w:p>
        </w:tc>
      </w:tr>
      <w:tr w:rsidR="006727FA" w:rsidRPr="001371F2" w:rsidTr="00765927">
        <w:trPr>
          <w:trHeight w:val="1104"/>
        </w:trPr>
        <w:tc>
          <w:tcPr>
            <w:tcW w:w="458" w:type="dxa"/>
            <w:vMerge/>
            <w:vAlign w:val="center"/>
            <w:hideMark/>
          </w:tcPr>
          <w:p w:rsidR="006727FA" w:rsidRPr="001371F2" w:rsidRDefault="006727FA" w:rsidP="00765927">
            <w:pPr>
              <w:pStyle w:val="a3"/>
            </w:pPr>
          </w:p>
        </w:tc>
        <w:tc>
          <w:tcPr>
            <w:tcW w:w="4093" w:type="dxa"/>
            <w:vMerge/>
            <w:vAlign w:val="center"/>
            <w:hideMark/>
          </w:tcPr>
          <w:p w:rsidR="006727FA" w:rsidRPr="001371F2" w:rsidRDefault="006727FA" w:rsidP="00765927">
            <w:pPr>
              <w:pStyle w:val="a3"/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Превосходно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Очень хорошо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Приемлемо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Требует коррекции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Неприемлемо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pStyle w:val="a3"/>
            </w:pPr>
            <w:r w:rsidRPr="001371F2">
              <w:t>Отрицательно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1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Правильно определил принадлежность зуба к стороне, челюсти, анатомической группе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2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  <w:spacing w:before="240"/>
            </w:pPr>
            <w:r w:rsidRPr="001371F2">
              <w:t>Подробно описал признаки принадлежности зуба (3)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3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Правильно описал особенности анатомического строения коронки зуба (форма коронки)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4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Правильно описал особенности топографии полости зуба (элементы полости зуба)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5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Правильно описал все поверхности зуба (форму поверхности, анатомические особенности каждой поверхности, функции)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6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 xml:space="preserve">Подробно дал названия всем анатомическим образованиям (экватор, бугры, </w:t>
            </w:r>
            <w:proofErr w:type="spellStart"/>
            <w:r w:rsidRPr="001371F2">
              <w:t>фиссуры</w:t>
            </w:r>
            <w:proofErr w:type="spellEnd"/>
            <w:r w:rsidRPr="001371F2">
              <w:t>, корни)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7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Правильно дал определение зуба согласно зубной формулы по FDI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8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Подробно описал различие временных и постоянных зубов в анатомическом аспекте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9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Подробно описал технику моделирования зубов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10</w:t>
            </w: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</w:pPr>
            <w:r w:rsidRPr="001371F2">
              <w:t>Использовал профессиональную терминологию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</w:pPr>
            <w:r w:rsidRPr="001371F2">
              <w:t>8</w:t>
            </w:r>
          </w:p>
        </w:tc>
        <w:tc>
          <w:tcPr>
            <w:tcW w:w="992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1F2">
              <w:rPr>
                <w:rFonts w:ascii="Times New Roman" w:hAnsi="Times New Roman"/>
              </w:rPr>
              <w:t>0</w:t>
            </w:r>
          </w:p>
        </w:tc>
      </w:tr>
      <w:tr w:rsidR="006727FA" w:rsidRPr="001371F2" w:rsidTr="00765927">
        <w:trPr>
          <w:trHeight w:val="20"/>
        </w:trPr>
        <w:tc>
          <w:tcPr>
            <w:tcW w:w="458" w:type="dxa"/>
            <w:shd w:val="clear" w:color="auto" w:fill="auto"/>
            <w:vAlign w:val="center"/>
            <w:hideMark/>
          </w:tcPr>
          <w:p w:rsidR="006727FA" w:rsidRPr="001371F2" w:rsidRDefault="006727FA" w:rsidP="00765927">
            <w:pPr>
              <w:pStyle w:val="a3"/>
            </w:pPr>
          </w:p>
        </w:tc>
        <w:tc>
          <w:tcPr>
            <w:tcW w:w="4093" w:type="dxa"/>
            <w:shd w:val="clear" w:color="auto" w:fill="auto"/>
            <w:hideMark/>
          </w:tcPr>
          <w:p w:rsidR="006727FA" w:rsidRPr="001371F2" w:rsidRDefault="006727FA" w:rsidP="00765927">
            <w:pPr>
              <w:pStyle w:val="a3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  <w:rPr>
                <w:b/>
              </w:rPr>
            </w:pPr>
            <w:r w:rsidRPr="001371F2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  <w:rPr>
                <w:b/>
              </w:rPr>
            </w:pPr>
            <w:r w:rsidRPr="001371F2">
              <w:rPr>
                <w:b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  <w:rPr>
                <w:b/>
              </w:rPr>
            </w:pPr>
            <w:r w:rsidRPr="001371F2">
              <w:rPr>
                <w:b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  <w:rPr>
                <w:b/>
              </w:rPr>
            </w:pPr>
            <w:r w:rsidRPr="001371F2">
              <w:rPr>
                <w:b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27FA" w:rsidRPr="001371F2" w:rsidRDefault="006727FA" w:rsidP="00765927">
            <w:pPr>
              <w:pStyle w:val="a3"/>
              <w:jc w:val="center"/>
              <w:rPr>
                <w:b/>
              </w:rPr>
            </w:pPr>
            <w:r w:rsidRPr="001371F2">
              <w:rPr>
                <w:b/>
              </w:rPr>
              <w:t>20</w:t>
            </w:r>
          </w:p>
        </w:tc>
        <w:tc>
          <w:tcPr>
            <w:tcW w:w="851" w:type="dxa"/>
          </w:tcPr>
          <w:p w:rsidR="006727FA" w:rsidRPr="001371F2" w:rsidRDefault="006727FA" w:rsidP="007659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1F2">
              <w:rPr>
                <w:rFonts w:ascii="Times New Roman" w:hAnsi="Times New Roman"/>
                <w:b/>
              </w:rPr>
              <w:t>0</w:t>
            </w:r>
          </w:p>
        </w:tc>
      </w:tr>
    </w:tbl>
    <w:p w:rsidR="006727FA" w:rsidRDefault="006727FA" w:rsidP="006727FA">
      <w:pPr>
        <w:spacing w:after="0" w:line="240" w:lineRule="auto"/>
      </w:pPr>
    </w:p>
    <w:p w:rsidR="008B487F" w:rsidRPr="0022286A" w:rsidRDefault="008B487F" w:rsidP="008B4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/>
          <w:color w:val="000000"/>
          <w:sz w:val="24"/>
          <w:szCs w:val="24"/>
        </w:rPr>
        <w:t>Экзаменатор__________________________________________________</w:t>
      </w:r>
    </w:p>
    <w:p w:rsidR="00492A18" w:rsidRDefault="006727FA" w:rsidP="008B48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92A18" w:rsidRDefault="00492A18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A18" w:rsidRPr="0022286A" w:rsidRDefault="00492A18" w:rsidP="00492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/>
          <w:b/>
          <w:color w:val="000000"/>
          <w:sz w:val="24"/>
          <w:szCs w:val="24"/>
        </w:rPr>
        <w:t>ОЦЕНОЧНЫЙ ЛИСТ</w:t>
      </w:r>
    </w:p>
    <w:p w:rsidR="00492A18" w:rsidRPr="0022286A" w:rsidRDefault="00492A18" w:rsidP="00492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/>
          <w:b/>
          <w:color w:val="000000"/>
          <w:sz w:val="24"/>
          <w:szCs w:val="24"/>
        </w:rPr>
        <w:t>МОДЕЛИРОВАНИЯ ЗУБОВ (для экзамена)</w:t>
      </w:r>
    </w:p>
    <w:p w:rsidR="00492A18" w:rsidRPr="0022286A" w:rsidRDefault="00492A18" w:rsidP="00492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2286A">
        <w:rPr>
          <w:rFonts w:ascii="Times New Roman" w:eastAsia="Times New Roman" w:hAnsi="Times New Roman"/>
          <w:b/>
          <w:color w:val="000000"/>
          <w:sz w:val="24"/>
          <w:szCs w:val="24"/>
        </w:rPr>
        <w:t>ФИО студента                                                                                                                                                         группа</w:t>
      </w:r>
      <w:r w:rsidR="00371B0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371B08">
        <w:rPr>
          <w:rFonts w:ascii="Times New Roman" w:hAnsi="Times New Roman"/>
          <w:b/>
          <w:sz w:val="24"/>
          <w:szCs w:val="24"/>
        </w:rPr>
        <w:t>Дата __________</w:t>
      </w:r>
    </w:p>
    <w:tbl>
      <w:tblPr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134"/>
        <w:gridCol w:w="992"/>
        <w:gridCol w:w="992"/>
        <w:gridCol w:w="1134"/>
        <w:gridCol w:w="993"/>
      </w:tblGrid>
      <w:tr w:rsidR="00492A18" w:rsidRPr="0022286A" w:rsidTr="00492A18">
        <w:trPr>
          <w:cantSplit/>
          <w:trHeight w:val="298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:rsidR="00492A18" w:rsidRPr="0022286A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2A18" w:rsidRPr="0022286A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/п</w:t>
            </w:r>
          </w:p>
        </w:tc>
        <w:tc>
          <w:tcPr>
            <w:tcW w:w="3260" w:type="dxa"/>
            <w:vMerge w:val="restart"/>
            <w:tcBorders>
              <w:bottom w:val="single" w:sz="4" w:space="0" w:color="000000"/>
            </w:tcBorders>
          </w:tcPr>
          <w:p w:rsidR="00492A18" w:rsidRPr="0022286A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2A18" w:rsidRPr="0022286A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2A18" w:rsidRPr="0022286A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8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18" w:rsidRPr="0022286A" w:rsidRDefault="00492A18" w:rsidP="0076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8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Уровень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492A18" w:rsidRPr="000A24EF" w:rsidRDefault="00492A18" w:rsidP="007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:rsidR="00492A18" w:rsidRPr="000A24EF" w:rsidRDefault="00492A18" w:rsidP="007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A18" w:rsidRPr="000A24EF" w:rsidRDefault="00492A18" w:rsidP="007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A24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Превос-ходно</w:t>
            </w:r>
            <w:proofErr w:type="spellEnd"/>
            <w:proofErr w:type="gramEnd"/>
          </w:p>
        </w:tc>
        <w:tc>
          <w:tcPr>
            <w:tcW w:w="992" w:type="dxa"/>
          </w:tcPr>
          <w:p w:rsidR="00492A18" w:rsidRPr="000A24EF" w:rsidRDefault="00492A18" w:rsidP="007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Очень хорошо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Прием</w:t>
            </w:r>
            <w:r w:rsidRPr="000A24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лемо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Требует</w:t>
            </w:r>
          </w:p>
          <w:p w:rsidR="00492A18" w:rsidRPr="000A24EF" w:rsidRDefault="00492A18" w:rsidP="007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коррекции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Неприемлемо</w:t>
            </w:r>
          </w:p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Подобрал набор необходимых инструментов для моделирования </w:t>
            </w: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Провел анализ общей конструкции модели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Правильно определил к</w:t>
            </w:r>
            <w:proofErr w:type="spellStart"/>
            <w:r w:rsidRPr="000A24E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онтуры</w:t>
            </w:r>
            <w:proofErr w:type="spellEnd"/>
            <w:r w:rsidRPr="000A24E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вестибулярной поверхности</w:t>
            </w: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Правильно определил основные пропорции зуба: коронки, корня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Правильно определил ось зуба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Правильно определил микрорельеф вестибулярной поверхности зуба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Выявил индивидуальные особенности зуба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Правильно разделил поверхности зуба на горизонтальные и вертикальные плоскости 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Продемонстрировал владение профессиональной терминологией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Продемонстрировал структурированность ответа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2A18" w:rsidRPr="000A24EF" w:rsidTr="00492A18">
        <w:trPr>
          <w:cantSplit/>
        </w:trPr>
        <w:tc>
          <w:tcPr>
            <w:tcW w:w="567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492A18" w:rsidRPr="000A24EF" w:rsidRDefault="00492A18" w:rsidP="0076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4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492A18" w:rsidRPr="000A24EF" w:rsidRDefault="00492A18" w:rsidP="00492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92A18" w:rsidRPr="0022286A" w:rsidRDefault="00492A18" w:rsidP="00492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22286A">
        <w:rPr>
          <w:rFonts w:ascii="Times New Roman" w:eastAsia="Times New Roman" w:hAnsi="Times New Roman"/>
          <w:color w:val="000000"/>
          <w:sz w:val="24"/>
          <w:szCs w:val="24"/>
        </w:rPr>
        <w:t>Экзаменатор__________________________________________________</w:t>
      </w:r>
    </w:p>
    <w:p w:rsidR="00492A18" w:rsidRDefault="00492A18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A18" w:rsidRDefault="00492A18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A18" w:rsidRDefault="00492A18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A18" w:rsidRDefault="00492A18" w:rsidP="00672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7FA" w:rsidRDefault="006727FA" w:rsidP="006727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558">
        <w:rPr>
          <w:rFonts w:ascii="Times New Roman" w:hAnsi="Times New Roman"/>
          <w:b/>
          <w:bCs/>
          <w:sz w:val="24"/>
          <w:szCs w:val="24"/>
        </w:rPr>
        <w:t>Инструкция по технологии проведения экзамена:</w:t>
      </w:r>
    </w:p>
    <w:p w:rsidR="006727FA" w:rsidRPr="002B4558" w:rsidRDefault="006727FA" w:rsidP="006727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t xml:space="preserve">Экзамен состоит из 2-х этапов: 1-й этап – тестирование в </w:t>
      </w:r>
      <w:proofErr w:type="spellStart"/>
      <w:r w:rsidRPr="002B4558">
        <w:rPr>
          <w:lang w:val="ru-RU"/>
        </w:rPr>
        <w:t>оффлайн</w:t>
      </w:r>
      <w:proofErr w:type="spellEnd"/>
      <w:r w:rsidRPr="002B4558">
        <w:rPr>
          <w:lang w:val="ru-RU"/>
        </w:rPr>
        <w:t>-письменном режиме; 2-й этап - ОСКЭ</w:t>
      </w:r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t xml:space="preserve">Длительность экзамена составляет: </w:t>
      </w:r>
    </w:p>
    <w:p w:rsidR="006727FA" w:rsidRPr="002B4558" w:rsidRDefault="006727FA" w:rsidP="006727FA">
      <w:pPr>
        <w:pStyle w:val="a5"/>
      </w:pPr>
      <w:r w:rsidRPr="002B4558">
        <w:rPr>
          <w:lang w:val="ru-RU"/>
        </w:rPr>
        <w:t>- на 1 тест дается 1,5 минуты, за 100 тестов - 150 минут</w:t>
      </w:r>
    </w:p>
    <w:p w:rsidR="006727FA" w:rsidRPr="002B4558" w:rsidRDefault="006727FA" w:rsidP="006727FA">
      <w:pPr>
        <w:pStyle w:val="a5"/>
      </w:pPr>
      <w:r w:rsidRPr="002B4558">
        <w:rPr>
          <w:lang w:val="ru-RU"/>
        </w:rPr>
        <w:t>- на 1 студента в ОСКЭ дается 15 минут</w:t>
      </w:r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t xml:space="preserve">В указанное время студент заходит в аудиторию с обязательным </w:t>
      </w:r>
      <w:proofErr w:type="spellStart"/>
      <w:r w:rsidRPr="002B4558">
        <w:rPr>
          <w:lang w:val="ru-RU"/>
        </w:rPr>
        <w:t>прокторингом</w:t>
      </w:r>
      <w:proofErr w:type="spellEnd"/>
      <w:r w:rsidRPr="002B4558">
        <w:rPr>
          <w:lang w:val="ru-RU"/>
        </w:rPr>
        <w:t xml:space="preserve"> (камеру и микрофон отключать нельзя) </w:t>
      </w:r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t>Студент получает свой вариант тестов</w:t>
      </w:r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t>По этапу ОСКЭ - генерация билетов выполняется автоматически для каждого студента.</w:t>
      </w:r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lastRenderedPageBreak/>
        <w:t xml:space="preserve">Экзамен начинается с </w:t>
      </w:r>
      <w:bookmarkStart w:id="1" w:name="_Hlk181623275"/>
      <w:r w:rsidRPr="002B4558">
        <w:rPr>
          <w:lang w:val="ru-RU"/>
        </w:rPr>
        <w:t xml:space="preserve">обязательного </w:t>
      </w:r>
      <w:proofErr w:type="spellStart"/>
      <w:r w:rsidRPr="002B4558">
        <w:rPr>
          <w:lang w:val="ru-RU"/>
        </w:rPr>
        <w:t>прокторинга</w:t>
      </w:r>
      <w:proofErr w:type="spellEnd"/>
      <w:r w:rsidRPr="002B4558">
        <w:rPr>
          <w:lang w:val="ru-RU"/>
        </w:rPr>
        <w:t xml:space="preserve"> (камеру и микрофон отключать нельзя)</w:t>
      </w:r>
      <w:bookmarkEnd w:id="1"/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t>Экзамен сдается устно, ответы фиксируются в чек-листах по каждой клинической ситуации</w:t>
      </w:r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t>Экзамен оценивается согласно программе экзамена: 40% - результаты тестирования; 60% - результаты ОСКЭ</w:t>
      </w:r>
    </w:p>
    <w:p w:rsidR="006727FA" w:rsidRPr="002B4558" w:rsidRDefault="006727FA" w:rsidP="006727FA">
      <w:pPr>
        <w:pStyle w:val="a5"/>
        <w:numPr>
          <w:ilvl w:val="0"/>
          <w:numId w:val="2"/>
        </w:numPr>
      </w:pPr>
      <w:r w:rsidRPr="002B4558">
        <w:rPr>
          <w:lang w:val="ru-RU"/>
        </w:rPr>
        <w:t xml:space="preserve">Результаты экзамена выставляются в </w:t>
      </w:r>
      <w:proofErr w:type="spellStart"/>
      <w:r w:rsidRPr="002B4558">
        <w:rPr>
          <w:lang w:val="ru-RU"/>
        </w:rPr>
        <w:t>универ</w:t>
      </w:r>
      <w:proofErr w:type="spellEnd"/>
      <w:r w:rsidRPr="002B4558">
        <w:rPr>
          <w:lang w:val="ru-RU"/>
        </w:rPr>
        <w:t>-систему в течение 48 часов.</w:t>
      </w:r>
    </w:p>
    <w:p w:rsidR="006727FA" w:rsidRPr="002B4558" w:rsidRDefault="006727FA" w:rsidP="006727FA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:rsidR="006727FA" w:rsidRPr="00B74372" w:rsidRDefault="006727FA" w:rsidP="006727FA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:rsidR="006727FA" w:rsidRPr="002666A0" w:rsidRDefault="006727FA" w:rsidP="006727FA">
      <w:pPr>
        <w:spacing w:after="0" w:line="240" w:lineRule="auto"/>
      </w:pPr>
    </w:p>
    <w:p w:rsidR="006727FA" w:rsidRDefault="006727FA" w:rsidP="006727FA">
      <w:pPr>
        <w:spacing w:after="0" w:line="240" w:lineRule="auto"/>
      </w:pPr>
    </w:p>
    <w:p w:rsidR="00C636BF" w:rsidRDefault="00C636BF"/>
    <w:sectPr w:rsidR="00C636BF" w:rsidSect="00E925D6">
      <w:pgSz w:w="11906" w:h="16838"/>
      <w:pgMar w:top="993" w:right="993" w:bottom="284" w:left="9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A07"/>
    <w:multiLevelType w:val="hybridMultilevel"/>
    <w:tmpl w:val="856E5DB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5C"/>
    <w:rsid w:val="000B1E9B"/>
    <w:rsid w:val="00371B08"/>
    <w:rsid w:val="00492A18"/>
    <w:rsid w:val="0050145C"/>
    <w:rsid w:val="006727FA"/>
    <w:rsid w:val="008B487F"/>
    <w:rsid w:val="00C44133"/>
    <w:rsid w:val="00C44218"/>
    <w:rsid w:val="00C6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72774-F407-4556-A12E-8751F25D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7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1"/>
    <w:uiPriority w:val="99"/>
    <w:qFormat/>
    <w:rsid w:val="006727F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6"/>
    <w:uiPriority w:val="34"/>
    <w:qFormat/>
    <w:rsid w:val="006727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5"/>
    <w:uiPriority w:val="34"/>
    <w:rsid w:val="006727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qFormat/>
    <w:rsid w:val="00672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6727F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727F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2026-01-17T18:15:00Z</dcterms:created>
  <dcterms:modified xsi:type="dcterms:W3CDTF">2026-01-18T09:57:00Z</dcterms:modified>
</cp:coreProperties>
</file>